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distribute"/>
        <w:textAlignment w:val="auto"/>
        <w:rPr>
          <w:rFonts w:hint="eastAsia" w:ascii="华文中宋" w:hAnsi="华文中宋" w:eastAsia="华文中宋" w:cs="华文中宋"/>
          <w:color w:val="FF0000"/>
          <w:sz w:val="60"/>
          <w:szCs w:val="60"/>
          <w:lang w:eastAsia="zh-CN"/>
        </w:rPr>
      </w:pPr>
      <w:r>
        <w:rPr>
          <w:rFonts w:hint="eastAsia" w:ascii="华文中宋" w:hAnsi="华文中宋" w:eastAsia="华文中宋" w:cs="华文中宋"/>
          <w:color w:val="FF0000"/>
          <w:sz w:val="60"/>
          <w:szCs w:val="60"/>
          <w:lang w:eastAsia="zh-CN"/>
        </w:rPr>
        <w:t>共青团邯郸市委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邯团通【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133350</wp:posOffset>
                </wp:positionV>
                <wp:extent cx="63150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8.1pt;margin-top:10.5pt;height:0.05pt;width:497.25pt;z-index:251658240;mso-width-relative:page;mso-height-relative:page;" filled="f" stroked="t" coordsize="21600,21600" o:gfxdata="UEsDBAoAAAAAAIdO4kAAAAAAAAAAAAAAAAAEAAAAZHJzL1BLAwQUAAAACACHTuJApLOd69kAAAAJ&#10;AQAADwAAAGRycy9kb3ducmV2LnhtbE2PPU/DMBCGdyT+g3VIbK3jVIQ2xOkQCZUBqWpgoJsbH0mE&#10;P6LYbcK/5zrR8e4evfe8xXa2hl1wDL13EsQyAYau8bp3rYTPj9fFGliIymllvEMJvxhgW97fFSrX&#10;fnIHvNSxZRTiQq4kdDEOOeeh6dCqsPQDOrp9+9GqSOPYcj2qicKt4WmSZNyq3tGHTg1Yddj81Gcr&#10;4Wu/2w/vVZX5t+NumttM1IdnI+Xjg0hegEWc4z8MV31Sh5KcTv7sdGBGwuIpSwmVkArqRMBmtV4B&#10;O10XAnhZ8NsG5R9QSwMEFAAAAAgAh07iQJZI9O/dAQAAmQMAAA4AAABkcnMvZTJvRG9jLnhtbK1T&#10;S44TMRDdI3EHy3vSnRklQCudWUwIGwSRgANUbHe3Jf/k8qSTS3ABJHawYsme28xwDMpOyPDZIEQv&#10;qsv28+t6r6oXV3tr2E5F1N61fDqpOVNOeKld3/K3b9aPnnCGCZwE451q+UEhv1o+fLAYQ6Mu/OCN&#10;VJERicNmDC0fUgpNVaEYlAWc+KAcHXY+Wki0jH0lI4zEbk11UdfzavRRhuiFQqTd1fGQLwt/1ymR&#10;XnUdqsRMy6m2VGIscZtjtVxA00cIgxanMuAfqrCgHX30TLWCBOwm6j+orBbRo+/SRHhb+a7TQhUN&#10;pGZa/6bm9QBBFS1kDoazTfj/aMXL3SYyLal3nDmw1KK7919u33389vUDxbvPn9g0mzQGbAh77Tbx&#10;tMKwiVnxvos2v0kL2xdjD2dj1T4xQZvzy+msfjzjTNDZ/HKWGav7qyFieq68ZTlpudEuq4YGdi8w&#10;HaE/IHnbODZSvU/rGXVUAE1NZyBRagPpQNeXy+iNlmttTL6Csd9em8h2QHOwXtf0nGr4BZa/sgIc&#10;jrhylGHQDArkMydZOgRyyNEo81yDVZIzo2jyc1aQCbT5GyTJN45cyMYerczZ1ssD9eMmRN0PZEXx&#10;vmCo/8Wz06zmAft5XZju/6j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SznevZAAAACQEAAA8A&#10;AAAAAAAAAQAgAAAAIgAAAGRycy9kb3ducmV2LnhtbFBLAQIUABQAAAAIAIdO4kCWSPTv3QEAAJkD&#10;AAAOAAAAAAAAAAEAIAAAACg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“邯郸银行杯”第十届邯郸市青年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创新创业大赛的通知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各团县（市、区）委：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深入学习贯彻习近平新时代中国特色社会主义思想和党的十九大、团十八大精神，围绕全市“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三深化、三提升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”活动部署，组织引导投身创新创业大潮，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激发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主体活力，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服务邯郸经济转型升级，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团市委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、邯郸银行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、北京大学邯郸创新研究院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决定联合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举办“邯郸银行杯”第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届邯郸市青年创新创业大赛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现就做好大赛有关工作通知如下：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6"/>
          <w:sz w:val="32"/>
          <w:szCs w:val="32"/>
        </w:rPr>
        <w:t>一、高度重视，广泛发动。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届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大赛是我市深入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开展“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三深化、三提升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”活动、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促进青年创新创业的一项重要举措，是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创新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驱动发展战略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、营造创新创业氛围的重要载体。各团县（市、区）委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要迅速行动，与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本县（市、区）有关部门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、各类创业孵化基地、众创空间等积极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沟通，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结合本地创业比赛等，切实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做好大赛组织工作，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推荐优质项目参赛。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6"/>
          <w:sz w:val="32"/>
          <w:szCs w:val="32"/>
        </w:rPr>
        <w:t>二、大力宣传，营造氛围。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结合自身工作实际，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对接县（市、区）委宣传部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官方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网站、微信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公众号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渠道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广泛宣传发动，特别是要在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公共就业和人才服务机构、孵化基地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等创业青年集聚区进行充分发动，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让更多青年了解大赛、参与大赛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合力营造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青年创新创业的良好氛围。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6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Cs/>
          <w:spacing w:val="6"/>
          <w:sz w:val="32"/>
          <w:szCs w:val="32"/>
          <w:lang w:eastAsia="zh-CN"/>
        </w:rPr>
        <w:t>周密组织</w:t>
      </w:r>
      <w:r>
        <w:rPr>
          <w:rFonts w:hint="default" w:ascii="Times New Roman" w:hAnsi="Times New Roman" w:eastAsia="黑体" w:cs="Times New Roman"/>
          <w:bCs/>
          <w:spacing w:val="6"/>
          <w:sz w:val="32"/>
          <w:szCs w:val="32"/>
        </w:rPr>
        <w:t>，</w:t>
      </w:r>
      <w:r>
        <w:rPr>
          <w:rFonts w:hint="default" w:ascii="Times New Roman" w:hAnsi="Times New Roman" w:eastAsia="黑体" w:cs="Times New Roman"/>
          <w:bCs/>
          <w:spacing w:val="6"/>
          <w:sz w:val="32"/>
          <w:szCs w:val="32"/>
          <w:lang w:eastAsia="zh-CN"/>
        </w:rPr>
        <w:t>规范推荐</w:t>
      </w:r>
      <w:r>
        <w:rPr>
          <w:rFonts w:hint="default" w:ascii="Times New Roman" w:hAnsi="Times New Roman" w:eastAsia="黑体" w:cs="Times New Roman"/>
          <w:bCs/>
          <w:spacing w:val="6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各县（市、区）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通过组织推荐和个人自主报名的项目数量总数不得少于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15个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团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县（市、区）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申报表、汇总表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日前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统一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报至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大赛报名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邮箱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同时，组织参赛项目在“创享网”（www.cxwchina.com/index.htm）平台上在线报名参加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“创青春”中国青年创新创业项目大赛（河北赛区）。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组委会将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向组织工作有力的单位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颁发优秀组织奖。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团市委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青年发展部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殷世鹏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联系电话：0310-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3113973  3113522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instrText xml:space="preserve"> HYPERLINK "mailto:hdcyds@163.com" </w:instrTex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hdcyds@163.com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资料下载：“邯郸共青团”网站（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instrText xml:space="preserve"> HYPERLINK "http://www.hdgqt.org.cn/" </w:instrTex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http://www.hdgqt.org.cn/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办公地址：邯郸市丛台路298号科技中心747房间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“邯郸银行杯”第十届邯郸市青年创新创业大赛方案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共青团邯郸市委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2019年7月10日</w:t>
      </w:r>
    </w:p>
    <w:p>
      <w:pP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“邯郸银行杯”第十届邯郸市青年创新创业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大赛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方案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 w:firstLine="0"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活动</w:t>
      </w:r>
      <w:r>
        <w:rPr>
          <w:rFonts w:hint="eastAsia" w:ascii="黑体" w:hAnsi="黑体" w:eastAsia="黑体"/>
          <w:sz w:val="32"/>
          <w:szCs w:val="32"/>
        </w:rPr>
        <w:t>主题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青春建功新时代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创业追梦新征程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 w:firstLine="0" w:firstLineChars="0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二、举办</w:t>
      </w:r>
      <w:r>
        <w:rPr>
          <w:rFonts w:hint="default" w:ascii="黑体" w:hAnsi="黑体" w:eastAsia="黑体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由共青团邯郸市委、邯郸银行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、北京大学邯郸创新研究院联合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主办，邯郸市青少年服务中心、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邯郸银行微贷中心、邯郸市圆梦青少年发展基金会、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邯郸市青年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创业者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、邯郸市新谷孵化器运营服务有限公司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共同承办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 w:firstLine="0" w:firstLine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项目须符合国家法律法规和产业政策;不得侵犯他人知识产权;具有良好的经济效益、社会效益；经营规范,社会信誉良好;尚未接受过投资或仅接受过早期投资(种子轮、天使轮或A股投资);掌握具有较大投资价值的独特产品、技术或商业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参赛项目负责人和团队平均年龄在</w:t>
      </w:r>
      <w:r>
        <w:rPr>
          <w:rFonts w:hint="eastAsia" w:ascii="仿宋_GB2312" w:hAnsi="仿宋_GB2312" w:eastAsia="仿宋_GB2312" w:cs="仿宋_GB2312"/>
          <w:sz w:val="32"/>
          <w:szCs w:val="32"/>
        </w:rPr>
        <w:t>35周岁以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已经完成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工商登记注册。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四、赛事分组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分商工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、现代农业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和互联网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三个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商工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重点关注工业设计、节能环保、信息科技、先进制造、生物医药、新能源、新材料等领域相关产业，强调对实体经济给予重点倾斜。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重点关注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农村电子商务、</w:t>
      </w:r>
      <w:r>
        <w:rPr>
          <w:rFonts w:hint="eastAsia" w:ascii="仿宋_GB2312" w:hAnsi="仿宋_GB2312" w:eastAsia="仿宋_GB2312" w:cs="仿宋_GB2312"/>
          <w:sz w:val="32"/>
          <w:szCs w:val="32"/>
        </w:rPr>
        <w:t>先进种植养殖技术、农产品加工及销售、农业社会化服务、乡村旅游等涉农领域相关产业，强调对精准脱贫相关项目给予重点倾斜。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重点关注移动互联网、5G技术、大数据、人工智能、智慧城市等互联网技术与应用相关产业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及运用互联网手段改造发展传统产业。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 w:firstLine="0" w:firstLineChars="0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五、赛事安排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第一阶段：报名。（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15日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报名采取组织推荐报名和个人自主报名两种渠道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组织推荐报名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：由各团县（市、区）委充分宣传发动，组织参赛项目统一报名，提交电子版《“邯郸银行杯”第十届邯郸市青年创新创业大赛申报表》（见附件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和《“邯郸银行杯”第十届邯郸市青年创新创业大赛报名信息汇总表》（见附件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个人自主报名：参赛者直接向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大赛组委会办公室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报送《“邯郸银行杯”第十届邯郸市青年创新创业大赛申报表》（见附件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第二阶段：初审。（8月中旬）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组织专家对报名项目进行书面初审，根据参赛情况确定晋级复赛项目名单。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阶段：复赛。（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以项目路演方式进行，6分钟PPT陈述+6分钟评委提问点评，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评审产生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10个项目晋级决赛。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第四阶段：决赛。（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9月中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以项目路演方式进行，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6分钟PPT陈述+6分钟评委提问点评，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评审产生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奖项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第五阶段：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邯郸市青年创新发展大会。（9月下旬）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为获奖项目颁奖表彰和宣传推介；邀请国内知名专家学者等开办青年创新发展大讲堂；配套开展创业训练营、创新创意创效创业展览、“中国青年创新创业板”项目路演推介等系列活动，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我市青年创业者提供一场创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、资源对接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广阔平台。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阶段：跟踪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。（长期）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对获奖项目进行跟踪支持，随时掌握发展情况，并协调资源为获奖选手提供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长期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创业服务。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大赛奖励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 奖金扶持。一等奖1名，奖金2万元；二等奖2名，奖金各1万元；三等奖3名，奖金各5千元；优秀奖10名，奖金各2千元；鼓励奖若干；根据各地推荐项目数量和质量评选大赛优秀组织奖。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 为获奖项目颁发奖杯和证书；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 推荐申请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邯郸银行优惠利率贷款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等多种金融服务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④ 推荐在“中国青年创新创业板”挂牌展示或融资，并获得一定额度的挂牌补贴；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⑤ 中国青年创业导师一对一辅导；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⑥ 优先推荐加入邯郸市青年创业者协会、邯郸市青年联合会，表现突出的推荐加入河北省青年企业家协会；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⑦ 推荐参评“邯郸五四青年奖章”“邯郸市青年创业奖”“邯郸市农村青年致富带头人”等，并优先推荐参与省级相应评选；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⑧ 对接联系全国优质创业服务资源；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⑨ 推荐参加北京大学创业训练营；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⑩ 在省市各大纸质媒体以及微博微信等新媒体平台进行项目宣传推介、专访、报道等。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仿宋_GB2312" w:hAnsi="宋体" w:eastAsia="仿宋_GB2312"/>
          <w:b/>
          <w:color w:val="FF0000"/>
          <w:sz w:val="28"/>
          <w:szCs w:val="28"/>
        </w:rPr>
      </w:pPr>
      <w:r>
        <w:rPr>
          <w:rFonts w:ascii="仿宋_GB2312" w:hAnsi="宋体" w:eastAsia="仿宋_GB2312"/>
          <w:b/>
          <w:color w:val="FF0000"/>
          <w:sz w:val="28"/>
          <w:szCs w:val="28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“邯郸银行杯”第十届邯郸市青年创新创业大赛申报表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56"/>
        <w:gridCol w:w="1479"/>
        <w:gridCol w:w="1117"/>
        <w:gridCol w:w="698"/>
        <w:gridCol w:w="723"/>
        <w:gridCol w:w="956"/>
        <w:gridCol w:w="1841"/>
        <w:gridCol w:w="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391" w:hRule="atLeast"/>
          <w:jc w:val="center"/>
        </w:trPr>
        <w:tc>
          <w:tcPr>
            <w:tcW w:w="190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（申报个人或申报团队负责人）</w:t>
            </w:r>
          </w:p>
        </w:tc>
        <w:tc>
          <w:tcPr>
            <w:tcW w:w="26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日</w:t>
            </w:r>
          </w:p>
        </w:tc>
        <w:tc>
          <w:tcPr>
            <w:tcW w:w="184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hAnsi="仿宋" w:eastAsia="仿宋_GB2312"/>
                <w:spacing w:val="-10"/>
                <w:szCs w:val="21"/>
              </w:rPr>
              <w:t>（两寸证件照）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543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70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所在单位及职务</w:t>
            </w:r>
          </w:p>
        </w:tc>
        <w:tc>
          <w:tcPr>
            <w:tcW w:w="502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46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项目所在地</w:t>
            </w:r>
          </w:p>
        </w:tc>
        <w:tc>
          <w:tcPr>
            <w:tcW w:w="502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hAnsi="仿宋" w:eastAsia="仿宋_GB2312"/>
                <w:szCs w:val="21"/>
              </w:rPr>
              <w:t>市</w:t>
            </w: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  <w:r>
              <w:rPr>
                <w:rFonts w:hint="eastAsia" w:ascii="仿宋_GB2312" w:hAnsi="仿宋" w:eastAsia="仿宋_GB2312"/>
                <w:szCs w:val="21"/>
              </w:rPr>
              <w:t>县（市、区）</w:t>
            </w: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539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参赛项目名称</w:t>
            </w:r>
          </w:p>
        </w:tc>
        <w:tc>
          <w:tcPr>
            <w:tcW w:w="502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630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行业类别</w:t>
            </w:r>
          </w:p>
        </w:tc>
        <w:tc>
          <w:tcPr>
            <w:tcW w:w="687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商工组 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</w:rPr>
              <w:t>□现代农业组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□互联网组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73" w:hRule="atLeast"/>
          <w:jc w:val="center"/>
        </w:trPr>
        <w:tc>
          <w:tcPr>
            <w:tcW w:w="1900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团队基本情况</w:t>
            </w:r>
          </w:p>
        </w:tc>
        <w:tc>
          <w:tcPr>
            <w:tcW w:w="6870" w:type="dxa"/>
            <w:gridSpan w:val="7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团队人数： 人； 平均年龄：  岁；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第一申报人须为企业法人代表，所占股份不低于30%（含）；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其他成员姓名及身份证号码：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974" w:hRule="atLeast"/>
          <w:jc w:val="center"/>
        </w:trPr>
        <w:tc>
          <w:tcPr>
            <w:tcW w:w="8770" w:type="dxa"/>
            <w:gridSpan w:val="8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企业基本信息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6"/>
                <w:szCs w:val="16"/>
              </w:rPr>
              <w:t>须提交营业执照、税务登记证副本、银行开户许可证</w:t>
            </w:r>
            <w:r>
              <w:rPr>
                <w:rFonts w:hint="eastAsia" w:ascii="仿宋_GB2312" w:eastAsia="仿宋_GB2312"/>
                <w:b/>
                <w:sz w:val="16"/>
                <w:szCs w:val="16"/>
                <w:lang w:eastAsia="zh-CN"/>
              </w:rPr>
              <w:t>扫描</w:t>
            </w:r>
            <w:r>
              <w:rPr>
                <w:rFonts w:hint="eastAsia" w:ascii="仿宋_GB2312" w:eastAsia="仿宋_GB2312"/>
                <w:b/>
                <w:sz w:val="16"/>
                <w:szCs w:val="16"/>
              </w:rPr>
              <w:t>件等相关文件；涉及国家限制行业和领域的需有相关资质证明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643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创办法人单位名称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55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注册地址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55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注册时间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</w:rPr>
              <w:t>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企业网站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586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企业经营范围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注册资本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认缴金额：  实缴金额：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659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企业电子邮箱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9" w:hRule="atLeast"/>
          <w:jc w:val="center"/>
        </w:trPr>
        <w:tc>
          <w:tcPr>
            <w:tcW w:w="894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</w:pPr>
            <w:r>
              <w:rPr>
                <w:rFonts w:hint="eastAsia"/>
              </w:rPr>
              <w:t>商业</w:t>
            </w:r>
            <w:r>
              <w:t>计划</w:t>
            </w:r>
            <w:r>
              <w:rPr>
                <w:rFonts w:hint="eastAsia"/>
              </w:rPr>
              <w:t>书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t>（主要介绍项目可行性，盈利点，填补的市场空缺，以及得到风投后长期目标和阶段目标，市场定位与营销策略，</w:t>
            </w:r>
            <w:r>
              <w:rPr>
                <w:rFonts w:hint="eastAsia"/>
                <w:lang w:eastAsia="zh-CN"/>
              </w:rPr>
              <w:t>并附</w:t>
            </w:r>
            <w:r>
              <w:rPr>
                <w:rFonts w:hint="default"/>
              </w:rPr>
              <w:t>营业执照、身份证、专利、政府批文、鉴定材料</w:t>
            </w:r>
            <w:r>
              <w:rPr>
                <w:rFonts w:hint="eastAsia"/>
                <w:lang w:eastAsia="zh-CN"/>
              </w:rPr>
              <w:t>扫描件</w:t>
            </w:r>
            <w:r>
              <w:rPr>
                <w:rFonts w:hint="default"/>
              </w:rPr>
              <w:t>等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可附页）</w:t>
            </w:r>
          </w:p>
        </w:tc>
      </w:tr>
    </w:tbl>
    <w:p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“邯郸银行杯”第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十</w:t>
      </w: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届邯郸市青年创新创业大赛报名信息汇总表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（盖章）     填表人：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 xml:space="preserve">         联系方式：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5"/>
        <w:tblW w:w="12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386"/>
        <w:gridCol w:w="1535"/>
        <w:gridCol w:w="845"/>
        <w:gridCol w:w="1405"/>
        <w:gridCol w:w="165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负责人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行业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备注：行业类别分为</w:t>
      </w:r>
      <w:r>
        <w:rPr>
          <w:rFonts w:hint="eastAsia" w:ascii="楷体_GB2312" w:hAnsi="楷体_GB2312" w:eastAsia="楷体_GB2312" w:cs="楷体_GB2312"/>
          <w:sz w:val="28"/>
          <w:szCs w:val="28"/>
        </w:rPr>
        <w:t>商工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类</w:t>
      </w:r>
      <w:r>
        <w:rPr>
          <w:rFonts w:hint="eastAsia" w:ascii="楷体_GB2312" w:hAnsi="楷体_GB2312" w:eastAsia="楷体_GB2312" w:cs="楷体_GB2312"/>
          <w:sz w:val="28"/>
          <w:szCs w:val="28"/>
        </w:rPr>
        <w:t>、现代农业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类</w:t>
      </w:r>
      <w:r>
        <w:rPr>
          <w:rFonts w:hint="eastAsia" w:ascii="楷体_GB2312" w:hAnsi="楷体_GB2312" w:eastAsia="楷体_GB2312" w:cs="楷体_GB2312"/>
          <w:sz w:val="28"/>
          <w:szCs w:val="28"/>
        </w:rPr>
        <w:t>和互联网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类</w:t>
      </w:r>
      <w:r>
        <w:rPr>
          <w:rFonts w:hint="eastAsia" w:ascii="楷体_GB2312" w:hAnsi="楷体_GB2312" w:eastAsia="楷体_GB2312" w:cs="楷体_GB2312"/>
          <w:sz w:val="28"/>
          <w:szCs w:val="28"/>
        </w:rPr>
        <w:t>三个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类别。</w:t>
      </w:r>
    </w:p>
    <w:sectPr>
      <w:pgSz w:w="16838" w:h="11906" w:orient="landscape"/>
      <w:pgMar w:top="1587" w:right="2098" w:bottom="1587" w:left="1985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68EE"/>
    <w:rsid w:val="1E327AD6"/>
    <w:rsid w:val="24330F85"/>
    <w:rsid w:val="272C04C4"/>
    <w:rsid w:val="37811A4A"/>
    <w:rsid w:val="3D28268B"/>
    <w:rsid w:val="48B94133"/>
    <w:rsid w:val="518A71C0"/>
    <w:rsid w:val="538221F7"/>
    <w:rsid w:val="596368EE"/>
    <w:rsid w:val="641D4FD3"/>
    <w:rsid w:val="71FE4BF7"/>
    <w:rsid w:val="72DE1F72"/>
    <w:rsid w:val="7A9A7117"/>
    <w:rsid w:val="7F2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2019-07-08T10:51:00Z</dcterms:created>
  <dc:creator>常俊鹏</dc:creator>
  <cp:lastModifiedBy>常俊鹏</cp:lastModifiedBy>
  <cp:lastPrinted>2019-07-08T12:57:00Z</cp:lastPrinted>
  <dcterms:modified xsi:type="dcterms:W3CDTF">2019-07-16T12:19:50Z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